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19430" cy="575945"/>
            <wp:effectExtent l="0" t="0" r="13970" b="14605"/>
            <wp:docPr id="17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spacing w:after="0"/>
        <w:contextualSpacing/>
        <w:jc w:val="center"/>
        <w:rPr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ПРОФЕССИОНАЛЬНЫЙ СОЮЗ РАБОТНИКОВ НАРОДНОГО </w:t>
      </w:r>
      <w:r>
        <w:rPr>
          <w:rFonts w:ascii="Times New Roman" w:hAnsi="Times New Roman" w:cs="Times New Roman"/>
          <w:sz w:val="16"/>
          <w:szCs w:val="16"/>
          <w:lang w:val="ru-RU"/>
        </w:rPr>
        <w:t>ОБРАЗОВАНИЯ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 xml:space="preserve"> И</w:t>
      </w:r>
      <w:r>
        <w:rPr>
          <w:rFonts w:ascii="Times New Roman" w:hAnsi="Times New Roman" w:cs="Times New Roman"/>
          <w:sz w:val="16"/>
          <w:szCs w:val="16"/>
        </w:rPr>
        <w:t xml:space="preserve"> НАУКИ РОССИЙСКОЙ ФЕДЕРАЦИИ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ЛАБИНСКАЯ РАЙОННАЯ ОРГАНИЗАЦИЯ ПРОФЕССИОНАЛЬНОГО СОЮЗА</w:t>
      </w:r>
    </w:p>
    <w:p>
      <w:pPr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РАБОТНИКОВ НАРОДНОГО ОБРАЗОВАНИЯ И НАУКИ РОССИЙСКОЙ ФЕДЕРАЦИИ</w:t>
      </w:r>
    </w:p>
    <w:p>
      <w:pPr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(ЛАБИНСКАЯ РАЙОННАЯ ОРГАНИЗАЦИЯ ОБЩЕРОССИЙСКОГО ПРОФСОЮЗА ОБРАЗОВАНИЯ</w:t>
      </w:r>
    </w:p>
    <w:p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>
      <w:pPr>
        <w:spacing w:after="0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 </w:t>
      </w:r>
    </w:p>
    <w:p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от 2</w:t>
      </w:r>
      <w:r>
        <w:rPr>
          <w:rFonts w:hint="default"/>
          <w:b/>
          <w:sz w:val="28"/>
          <w:szCs w:val="28"/>
          <w:lang w:val="ru-RU"/>
        </w:rPr>
        <w:t>2</w:t>
      </w:r>
      <w:r>
        <w:rPr>
          <w:b/>
          <w:sz w:val="28"/>
          <w:szCs w:val="28"/>
        </w:rPr>
        <w:t xml:space="preserve"> февраля 202</w:t>
      </w:r>
      <w:r>
        <w:rPr>
          <w:rFonts w:hint="default"/>
          <w:b/>
          <w:sz w:val="28"/>
          <w:szCs w:val="28"/>
          <w:lang w:val="ru-RU"/>
        </w:rPr>
        <w:t>3</w:t>
      </w:r>
      <w:r>
        <w:rPr>
          <w:b/>
          <w:sz w:val="28"/>
          <w:szCs w:val="28"/>
        </w:rPr>
        <w:t xml:space="preserve"> г.                  г. Лабинск                                        №</w:t>
      </w:r>
      <w:r>
        <w:rPr>
          <w:rFonts w:hint="default"/>
          <w:b/>
          <w:sz w:val="28"/>
          <w:szCs w:val="28"/>
          <w:lang w:val="ru-RU"/>
        </w:rPr>
        <w:t>38</w:t>
      </w:r>
      <w:r>
        <w:rPr>
          <w:b/>
          <w:sz w:val="28"/>
          <w:szCs w:val="28"/>
        </w:rPr>
        <w:t>-5</w:t>
      </w:r>
    </w:p>
    <w:p>
      <w:pPr>
        <w:pStyle w:val="4"/>
        <w:rPr>
          <w:b/>
          <w:sz w:val="28"/>
          <w:szCs w:val="28"/>
        </w:rPr>
      </w:pP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программы</w:t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мотивации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Рассмотрев вопрос об утверждении программы по мотивации профсоюзного членства Лабинской районной  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>Общероссийского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президиум  </w:t>
      </w: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Программу мотивации 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утвердить (прилагается)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постановления возложить на     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Т.В.Губкину, председателя Лабинской районной организации Общероссийского Профсоюза образования.                                                                             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Лабинской районной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Общероссийского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 образования                                              Т.В.Губкина</w:t>
      </w:r>
    </w:p>
    <w:p>
      <w:pPr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firstLine="708" w:firstLineChars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президиума                                                                      </w:t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районной организацией                                                                                                                                                                         </w:t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пр.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38</w:t>
      </w:r>
      <w:r>
        <w:rPr>
          <w:rFonts w:ascii="Times New Roman" w:hAnsi="Times New Roman" w:cs="Times New Roman"/>
          <w:sz w:val="28"/>
          <w:szCs w:val="28"/>
        </w:rPr>
        <w:t>-5  от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___________Т.В.Губкина</w:t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Программа</w:t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мотивации профсоюзного членства в Лабинской  районной  организации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Общероссийского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Профсоюза образования </w:t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-540" w:leftChars="0" w:firstLine="708" w:firstLineChars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</w:p>
    <w:p>
      <w:pPr>
        <w:ind w:left="-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организационного единства Лабинской районной территориальной организации Профсоюза и укрепление первичной организации путем привлечения новых членов, сохранения численности членов Профсоюза, повышение авторитета и значимости организации в целом.</w:t>
      </w:r>
    </w:p>
    <w:p>
      <w:pPr>
        <w:ind w:left="-540" w:leftChars="0" w:firstLine="708" w:firstLineChars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задачи программы: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увеличение количества членов Профсоюза;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повышение эффективности деятельности Профсоюза по защите социально-трудовых прав и интересов своих членов Профсоюза;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формирование нового для различных категорий работников имиджа Профсоюза;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создание у социальных партнёров — органов государственной власти и работодателей имиджа Профсоюза как авторитетной и влиятельной организации.</w:t>
      </w:r>
    </w:p>
    <w:p>
      <w:pPr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pStyle w:val="5"/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ОСНОВНЫЕ НАПРАВЛЕНИЯ РЕАЛИЗАЦИИ ПРОГРАММЫ.</w:t>
      </w:r>
    </w:p>
    <w:p>
      <w:pPr>
        <w:pStyle w:val="5"/>
        <w:spacing w:after="0" w:line="240" w:lineRule="auto"/>
        <w:ind w:left="0"/>
        <w:rPr>
          <w:rFonts w:ascii="Times New Roman" w:hAnsi="Times New Roman" w:eastAsia="Times New Roman" w:cs="Times New Roman"/>
          <w:sz w:val="28"/>
          <w:szCs w:val="28"/>
          <w:lang w:eastAsia="ko-KR"/>
        </w:rPr>
      </w:pP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реализация, совершенствование и развитие нормативно-уставной базы деятельности первичных и районной организаций Профсоюза, анализ состояния и разработка нормативных документов по мотивации профсоюзного членства;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сохранение единства и дальнейшее организационное укрепление первичных профсоюзных организаций и Профсоюза в целом;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дальнейшее совершенствование деятельности первичных профсоюзных организаций и их выборных органов с целью повышения эффективности профсоюзной работы;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поиск и использование инновационных форм работы по мотивации профсоюзного членства и вовлечению членов Профсоюза в активную профсоюзную работу;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разработка и осуществление мер по пропаганде целей и задач Профсоюза, по формированию его нового имиджа;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дальнейшее развитие норм профсоюзной демократии, соблюдение Устава Профсоюза в деятельности профсоюзных организаций;</w:t>
      </w:r>
    </w:p>
    <w:p>
      <w:pPr>
        <w:numPr>
          <w:ilvl w:val="0"/>
          <w:numId w:val="1"/>
        </w:numPr>
        <w:spacing w:after="0" w:line="240" w:lineRule="auto"/>
        <w:ind w:left="-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расширение форм и методов сотрудничества организаций Профсоюза с социальными партнёрами;</w:t>
      </w:r>
    </w:p>
    <w:p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развитие информационной работы в Профсоюзе, обеспечение информированности членов Профсоюза о деятельности Профсоюза и его организаций на местах;</w:t>
      </w:r>
    </w:p>
    <w:p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повышение ответственности профсоюзных кадров и актива в работе по мотивации профсоюзного членства;</w:t>
      </w:r>
    </w:p>
    <w:p>
      <w:pPr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организация выполнения Программы выборными органами первичных и районной организаций Профсоюза.</w:t>
      </w:r>
    </w:p>
    <w:p>
      <w:pPr>
        <w:pStyle w:val="6"/>
        <w:shd w:val="clear" w:color="auto" w:fill="auto"/>
        <w:tabs>
          <w:tab w:val="left" w:pos="358"/>
        </w:tabs>
        <w:spacing w:line="240" w:lineRule="auto"/>
        <w:ind w:left="-567" w:firstLine="0"/>
        <w:jc w:val="both"/>
        <w:rPr>
          <w:sz w:val="28"/>
          <w:szCs w:val="28"/>
        </w:rPr>
      </w:pPr>
    </w:p>
    <w:p>
      <w:pPr>
        <w:pStyle w:val="5"/>
        <w:numPr>
          <w:ilvl w:val="0"/>
          <w:numId w:val="2"/>
        </w:numPr>
        <w:spacing w:after="0" w:line="240" w:lineRule="auto"/>
        <w:ind w:left="426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ПЕРЕЧЕНЬ МЕРОПРИЯТИЙ ПО РЕАЛИЗАЦИИ ПРОГРАММЫ.</w:t>
      </w:r>
    </w:p>
    <w:p>
      <w:pPr>
        <w:ind w:left="426"/>
        <w:jc w:val="center"/>
        <w:rPr>
          <w:rFonts w:ascii="Times New Roman" w:hAnsi="Times New Roman" w:eastAsia="Times New Roman" w:cs="Times New Roman"/>
          <w:sz w:val="28"/>
          <w:szCs w:val="28"/>
          <w:lang w:eastAsia="ko-KR"/>
        </w:rPr>
      </w:pPr>
    </w:p>
    <w:p>
      <w:pPr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В систему мероприятий по реализации Программы включены основные мероприятия, которые будут осуществляться на уровне комитета районной организации Профсоюза и первичных профсоюзных организаций в рамках основных задач и функций Профсоюза.</w:t>
      </w:r>
    </w:p>
    <w:p>
      <w:pPr>
        <w:ind w:left="-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06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304"/>
        <w:gridCol w:w="199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Ежеквартальный анализ профсоюзного членства в первичных профсоюзных организациях.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Т.В.,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Донецкая Н.А.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Целенаправленная работа с председателями ппо, требующими повышенного внимания при проведении кампании по вовлечению в Профсоюз.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первичных профсоюзных организациях с целью выявления резерва профсоюзного членства.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Т.В.,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Реализация Плана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мероприятий «Год охраны труда в Профсоюзе».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Развитие форм социального партнерства.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Т.В.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семинарских занятий для председателей первичных профсоюзных организаций.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профсоюзного комитета по вовлечению в состав организации новых членов:</w:t>
            </w:r>
          </w:p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определение контингента работников образовательной организации, требующих повышенного внимания при проведении компании по вовлечению в Профсоюз;</w:t>
            </w:r>
          </w:p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применение комплекса мер по совершенствованию информационной работы, с целью повышения качества мотивации;</w:t>
            </w:r>
          </w:p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своевременная постановка на профсоюзный учет вновь принятых на работу;</w:t>
            </w:r>
          </w:p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включение в планы работ первичных профсоюзных организаций вопросов организационно-массовой работы;</w:t>
            </w:r>
          </w:p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активное участие во всех акциях по защите прав и интересов работников отрасли;</w:t>
            </w:r>
          </w:p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-использование коллективных договоров в качестве важнейшего инструмента по защите интересов членов Профсоюза.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работы по усилению охраны труда и использование достигнутых результатов как дополнительного мотивационного фактора.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Т.В.,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Лобанова О.В.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управлением  образованием в решении вопросов защиты социально – экономических интересов членов Профсоюза.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отраслевого Соглашения, заключенного на 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между УО и РО Профсоюза.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правового всеобуча.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оздоровлению членов Профсоюза и членов их семей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президиума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Поощрение профсоюзных кадров и актива, добившихся заметного увеличения численности членов Профсоюза в своей первичной профсоюзной организации.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председатели первичных профсоюзных организаций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ктивное использование инновационных направлений деятельности по социальной защите членов Профсоюза: вовлечение в КПК «Кредитно-сберегательный союз работников образования и науки», НПФ 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в мониторинг деятельности руководителей образовательных организаций таких показателей, как наличие в коллективных договорах дополнительных гарантий для работников, участие профсоюзных комитетов в решении социальных вопросов, состояние организационного единства, которые будут учитываться при их поощрении.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президиума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1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СМИ, сайта РО Профсоюза для информирования работников образовательных организаций о роли, задачах и деятельности Профсоюза.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 в год  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Губкина Т.В</w:t>
            </w:r>
          </w:p>
          <w:p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ind w:left="-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Лабинской районной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Общероссийского</w:t>
      </w:r>
    </w:p>
    <w:p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Профсоюза образования                                              Т.В.Губкина</w:t>
      </w:r>
    </w:p>
    <w:p>
      <w:pPr>
        <w:jc w:val="center"/>
        <w:rPr>
          <w:rFonts w:ascii="Times New Roman" w:hAnsi="Times New Roman" w:cs="Times New Roman"/>
          <w:b/>
          <w:sz w:val="20"/>
        </w:rPr>
      </w:pPr>
    </w:p>
    <w:p>
      <w:pPr>
        <w:jc w:val="center"/>
        <w:rPr>
          <w:rFonts w:ascii="Times New Roman" w:hAnsi="Times New Roman" w:cs="Times New Roman"/>
          <w:b/>
          <w:sz w:val="20"/>
        </w:rPr>
      </w:pPr>
    </w:p>
    <w:p/>
    <w:p/>
    <w:p/>
    <w:sectPr>
      <w:pgSz w:w="11906" w:h="16838"/>
      <w:pgMar w:top="1043" w:right="1009" w:bottom="1440" w:left="12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2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3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4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5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6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7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8" w:tentative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1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2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3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4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5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6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7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  <w:lvl w:ilvl="8" w:tentative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Без интервала3"/>
    <w:qFormat/>
    <w:uiPriority w:val="0"/>
    <w:pPr>
      <w:spacing w:after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5">
    <w:name w:val="List Paragraph"/>
    <w:basedOn w:val="1"/>
    <w:qFormat/>
    <w:uiPriority w:val="0"/>
    <w:pPr>
      <w:ind w:left="720"/>
      <w:contextualSpacing/>
    </w:pPr>
  </w:style>
  <w:style w:type="paragraph" w:customStyle="1" w:styleId="6">
    <w:name w:val="Основной текст (2)1"/>
    <w:basedOn w:val="1"/>
    <w:qFormat/>
    <w:uiPriority w:val="0"/>
    <w:pPr>
      <w:widowControl w:val="0"/>
      <w:shd w:val="clear" w:color="auto" w:fill="FFFFFF"/>
      <w:spacing w:after="0" w:line="274" w:lineRule="exact"/>
      <w:ind w:hanging="420"/>
      <w:jc w:val="right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2024-06-05T11:51:29Z</dcterms:created>
  <dc:creator>1</dc:creator>
  <cp:lastModifiedBy>Татьяна Губкина</cp:lastModifiedBy>
  <dcterms:modified xsi:type="dcterms:W3CDTF">2024-06-05T11:55:41Z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35AFAAF7830D4519AD010BCBD1647AD7_12</vt:lpwstr>
  </property>
</Properties>
</file>