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rPr>
      </w:pPr>
      <w:r>
        <w:rPr>
          <w:b/>
          <w:sz w:val="20"/>
          <w:lang w:eastAsia="ru-RU"/>
        </w:rPr>
        <w:drawing>
          <wp:inline distT="0" distB="0" distL="0" distR="0">
            <wp:extent cx="519430" cy="575945"/>
            <wp:effectExtent l="0" t="0" r="13970" b="14605"/>
            <wp:docPr id="2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0" descr="333_1.jpg"/>
                    <pic:cNvPicPr>
                      <a:picLocks noChangeAspect="1" noChangeArrowheads="1"/>
                    </pic:cNvPicPr>
                  </pic:nvPicPr>
                  <pic:blipFill>
                    <a:blip r:embed="rId4" cstate="print"/>
                    <a:srcRect/>
                    <a:stretch>
                      <a:fillRect/>
                    </a:stretch>
                  </pic:blipFill>
                  <pic:spPr>
                    <a:xfrm>
                      <a:off x="0" y="0"/>
                      <a:ext cx="519430" cy="575945"/>
                    </a:xfrm>
                    <a:prstGeom prst="rect">
                      <a:avLst/>
                    </a:prstGeom>
                    <a:noFill/>
                    <a:ln w="9525">
                      <a:noFill/>
                      <a:miter lim="800000"/>
                      <a:headEnd/>
                      <a:tailEnd/>
                    </a:ln>
                  </pic:spPr>
                </pic:pic>
              </a:graphicData>
            </a:graphic>
          </wp:inline>
        </w:drawing>
      </w:r>
    </w:p>
    <w:p>
      <w:pPr>
        <w:spacing w:after="0"/>
        <w:jc w:val="center"/>
        <w:rPr>
          <w:rFonts w:ascii="Times New Roman" w:hAnsi="Times New Roman" w:cs="Times New Roman"/>
          <w:sz w:val="16"/>
          <w:szCs w:val="16"/>
        </w:rPr>
      </w:pPr>
      <w:r>
        <w:rPr>
          <w:rFonts w:ascii="Times New Roman" w:hAnsi="Times New Roman" w:cs="Times New Roman"/>
          <w:sz w:val="16"/>
          <w:szCs w:val="16"/>
        </w:rPr>
        <w:t>ПРОФЕССИОНАЛЬНЫЙ СОЮЗ РАБОТНИКОВ НАРОДНОГО ОБРАЗОВАНИЯ И НАУКИ РОССИЙСКОЙ ФЕДЕРАЦИИ</w:t>
      </w:r>
    </w:p>
    <w:p>
      <w:pPr>
        <w:spacing w:after="0"/>
        <w:jc w:val="center"/>
        <w:rPr>
          <w:rFonts w:ascii="Times New Roman" w:hAnsi="Times New Roman" w:cs="Times New Roman"/>
          <w:b/>
        </w:rPr>
      </w:pPr>
      <w:r>
        <w:rPr>
          <w:rFonts w:ascii="Times New Roman" w:hAnsi="Times New Roman" w:cs="Times New Roman"/>
          <w:b/>
        </w:rPr>
        <w:t xml:space="preserve">ЛАБИНСКАЯ РАЙОННАЯ  ОРГАНИЗАЦИЯ ПРОФЕССИОНАЛЬНОГО СОЮЗА </w:t>
      </w:r>
    </w:p>
    <w:p>
      <w:pPr>
        <w:spacing w:after="0"/>
        <w:jc w:val="center"/>
        <w:rPr>
          <w:rFonts w:ascii="Times New Roman" w:hAnsi="Times New Roman" w:cs="Times New Roman"/>
          <w:b/>
        </w:rPr>
      </w:pPr>
      <w:r>
        <w:rPr>
          <w:rFonts w:ascii="Times New Roman" w:hAnsi="Times New Roman" w:cs="Times New Roman"/>
          <w:b/>
        </w:rPr>
        <w:t>РАБОТНИКОВ НАРОДНОГО ОБРАЗОВАНИЯ И НАУКИ РОССИЙСКОЙ ФЕДЕРАЦИИ</w:t>
      </w:r>
    </w:p>
    <w:p>
      <w:pPr>
        <w:spacing w:after="0"/>
        <w:jc w:val="center"/>
        <w:rPr>
          <w:rFonts w:ascii="Times New Roman" w:hAnsi="Times New Roman" w:cs="Times New Roman"/>
          <w:sz w:val="16"/>
          <w:szCs w:val="16"/>
        </w:rPr>
      </w:pPr>
      <w:r>
        <w:rPr>
          <w:rFonts w:ascii="Times New Roman" w:hAnsi="Times New Roman" w:cs="Times New Roman"/>
          <w:sz w:val="16"/>
          <w:szCs w:val="16"/>
        </w:rPr>
        <w:t>(ЛАБИНСКАЯ РАЙОННАЯ ОРГАНИЗАЦИЯ ОБЩЕРОССИЙСКОГО ПРОФСОЮЗА ОБРАЗОВАНИЯ)</w:t>
      </w: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40"/>
          <w:szCs w:val="40"/>
          <w:lang w:val="ru-RU"/>
        </w:rPr>
      </w:pPr>
      <w:r>
        <w:rPr>
          <w:rFonts w:hint="default" w:ascii="Times New Roman" w:hAnsi="Times New Roman" w:cs="Times New Roman"/>
          <w:b/>
          <w:bCs/>
          <w:sz w:val="40"/>
          <w:szCs w:val="40"/>
          <w:lang w:val="ru-RU"/>
        </w:rPr>
        <w:t>Правовая помощь руководителю</w:t>
      </w:r>
    </w:p>
    <w:p>
      <w:pPr>
        <w:jc w:val="center"/>
        <w:rPr>
          <w:rFonts w:hint="default" w:ascii="Times New Roman" w:hAnsi="Times New Roman" w:cs="Times New Roman"/>
          <w:b w:val="0"/>
          <w:bCs w:val="0"/>
          <w:sz w:val="40"/>
          <w:szCs w:val="40"/>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Выпуск 1</w:t>
      </w: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г. Лабинск</w:t>
      </w:r>
    </w:p>
    <w:p>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2022г.</w:t>
      </w: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ОГЛАВЛЕНИЕ</w:t>
      </w: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numPr>
          <w:ilvl w:val="0"/>
          <w:numId w:val="1"/>
        </w:numPr>
        <w:jc w:val="both"/>
        <w:rPr>
          <w:rFonts w:hint="default" w:ascii="Times New Roman" w:hAnsi="Times New Roman" w:cs="Times New Roman"/>
          <w:b/>
          <w:bCs/>
          <w:sz w:val="28"/>
          <w:szCs w:val="28"/>
          <w:lang w:val="ru-RU"/>
        </w:rPr>
      </w:pPr>
      <w:r>
        <w:rPr>
          <w:rFonts w:hint="default" w:ascii="Times New Roman" w:hAnsi="Times New Roman" w:cs="Times New Roman"/>
          <w:b w:val="0"/>
          <w:bCs w:val="0"/>
          <w:sz w:val="28"/>
          <w:szCs w:val="28"/>
          <w:lang w:val="ru-RU"/>
        </w:rPr>
        <w:t>Совместительство и совмещение.</w:t>
      </w:r>
    </w:p>
    <w:p>
      <w:pPr>
        <w:numPr>
          <w:ilvl w:val="0"/>
          <w:numId w:val="1"/>
        </w:numPr>
        <w:jc w:val="both"/>
        <w:rPr>
          <w:rFonts w:hint="default" w:ascii="Times New Roman" w:hAnsi="Times New Roman" w:cs="Times New Roman"/>
          <w:b/>
          <w:bCs/>
          <w:sz w:val="28"/>
          <w:szCs w:val="28"/>
        </w:rPr>
      </w:pPr>
      <w:r>
        <w:rPr>
          <w:rFonts w:hint="default" w:ascii="Times New Roman" w:hAnsi="Times New Roman" w:cs="Times New Roman"/>
          <w:b w:val="0"/>
          <w:bCs w:val="0"/>
          <w:sz w:val="28"/>
          <w:szCs w:val="28"/>
          <w:lang w:val="ru-RU"/>
        </w:rPr>
        <w:t>О днях выплаты зарплаты.</w:t>
      </w:r>
    </w:p>
    <w:p>
      <w:pPr>
        <w:numPr>
          <w:ilvl w:val="0"/>
          <w:numId w:val="1"/>
        </w:numPr>
        <w:jc w:val="both"/>
        <w:rPr>
          <w:rFonts w:hint="default" w:ascii="Times New Roman" w:hAnsi="Times New Roman" w:cs="Times New Roman"/>
          <w:b/>
          <w:bCs/>
          <w:sz w:val="28"/>
          <w:szCs w:val="28"/>
        </w:rPr>
      </w:pPr>
      <w:r>
        <w:rPr>
          <w:rFonts w:hint="default" w:ascii="Times New Roman" w:hAnsi="Times New Roman" w:cs="Times New Roman"/>
          <w:b w:val="0"/>
          <w:bCs w:val="0"/>
          <w:sz w:val="28"/>
          <w:szCs w:val="28"/>
          <w:lang w:val="ru-RU"/>
        </w:rPr>
        <w:t>Увольнение по собственному желанию в</w:t>
      </w:r>
      <w:bookmarkStart w:id="0" w:name="_GoBack"/>
      <w:bookmarkEnd w:id="0"/>
      <w:r>
        <w:rPr>
          <w:rFonts w:hint="default" w:ascii="Times New Roman" w:hAnsi="Times New Roman" w:cs="Times New Roman"/>
          <w:b w:val="0"/>
          <w:bCs w:val="0"/>
          <w:sz w:val="28"/>
          <w:szCs w:val="28"/>
          <w:lang w:val="ru-RU"/>
        </w:rPr>
        <w:t xml:space="preserve"> период отсутствия сотрудника на работе.</w:t>
      </w:r>
    </w:p>
    <w:p>
      <w:pPr>
        <w:numPr>
          <w:ilvl w:val="0"/>
          <w:numId w:val="0"/>
        </w:numPr>
        <w:jc w:val="both"/>
        <w:rPr>
          <w:rFonts w:hint="default" w:ascii="Times New Roman" w:hAnsi="Times New Roman" w:cs="Times New Roman"/>
          <w:sz w:val="28"/>
          <w:szCs w:val="28"/>
        </w:rPr>
      </w:pPr>
    </w:p>
    <w:p>
      <w:pPr>
        <w:numPr>
          <w:ilvl w:val="0"/>
          <w:numId w:val="0"/>
        </w:numPr>
        <w:jc w:val="both"/>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jc w:val="center"/>
        <w:rPr>
          <w:rFonts w:hint="default" w:ascii="Times New Roman" w:hAnsi="Times New Roman" w:cs="Times New Roman"/>
          <w:b/>
          <w:bCs/>
          <w:sz w:val="32"/>
          <w:szCs w:val="32"/>
          <w:lang w:val="ru-RU"/>
        </w:rPr>
      </w:pPr>
      <w:r>
        <w:rPr>
          <w:rFonts w:hint="default" w:ascii="Times New Roman" w:hAnsi="Times New Roman" w:cs="Times New Roman"/>
          <w:b/>
          <w:bCs/>
          <w:sz w:val="32"/>
          <w:szCs w:val="32"/>
          <w:lang w:val="ru-RU"/>
        </w:rPr>
        <w:t>Совместительство и совмещение.</w:t>
      </w:r>
    </w:p>
    <w:p>
      <w:pPr>
        <w:jc w:val="center"/>
        <w:rPr>
          <w:rFonts w:hint="default" w:ascii="Times New Roman" w:hAnsi="Times New Roman" w:cs="Times New Roman"/>
          <w:b/>
          <w:bCs/>
          <w:sz w:val="32"/>
          <w:szCs w:val="32"/>
          <w:lang w:val="ru-RU"/>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08" w:firstLineChars="0"/>
        <w:textAlignment w:val="baseline"/>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vertAlign w:val="baseline"/>
        </w:rPr>
        <w:t>Совместительство – это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708" w:firstLineChars="0"/>
        <w:jc w:val="both"/>
        <w:textAlignment w:val="baseline"/>
        <w:rPr>
          <w:rFonts w:hint="default" w:ascii="Times New Roman" w:hAnsi="Times New Roman" w:eastAsia="Georgia" w:cs="Times New Roman"/>
          <w:i w:val="0"/>
          <w:iCs w:val="0"/>
          <w:caps w:val="0"/>
          <w:color w:val="auto"/>
          <w:spacing w:val="0"/>
          <w:sz w:val="28"/>
          <w:szCs w:val="28"/>
          <w:shd w:val="clear" w:fill="FFFFFF"/>
          <w:vertAlign w:val="baseline"/>
        </w:rPr>
      </w:pPr>
      <w:r>
        <w:rPr>
          <w:rFonts w:hint="default" w:ascii="Times New Roman" w:hAnsi="Times New Roman" w:eastAsia="Georgia" w:cs="Times New Roman"/>
          <w:i w:val="0"/>
          <w:iCs w:val="0"/>
          <w:caps w:val="0"/>
          <w:color w:val="auto"/>
          <w:spacing w:val="0"/>
          <w:sz w:val="28"/>
          <w:szCs w:val="28"/>
          <w:shd w:val="clear" w:fill="FFFFFF"/>
          <w:vertAlign w:val="baseline"/>
        </w:rPr>
        <w:t>Нач</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нем с по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ня</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тия внут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 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 xml:space="preserve">ства.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708" w:firstLineChars="0"/>
        <w:jc w:val="both"/>
        <w:textAlignment w:val="baseline"/>
        <w:rPr>
          <w:rFonts w:hint="default" w:ascii="Times New Roman" w:hAnsi="Times New Roman" w:eastAsia="Georgia" w:cs="Times New Roman"/>
          <w:i w:val="0"/>
          <w:iCs w:val="0"/>
          <w:caps w:val="0"/>
          <w:color w:val="auto"/>
          <w:spacing w:val="0"/>
          <w:sz w:val="28"/>
          <w:szCs w:val="28"/>
        </w:rPr>
      </w:pPr>
      <w:r>
        <w:rPr>
          <w:rFonts w:hint="default" w:ascii="Times New Roman" w:hAnsi="Times New Roman" w:eastAsia="Georgia" w:cs="Times New Roman"/>
          <w:i w:val="0"/>
          <w:iCs w:val="0"/>
          <w:caps w:val="0"/>
          <w:color w:val="auto"/>
          <w:spacing w:val="0"/>
          <w:sz w:val="28"/>
          <w:szCs w:val="28"/>
          <w:shd w:val="clear" w:fill="FFFFFF"/>
          <w:vertAlign w:val="baseline"/>
        </w:rPr>
        <w:t>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ство – это вы</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пол</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ние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ком дру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гой ре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ляр</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опла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чи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мой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ты на усло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ях тру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 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ра в сво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бод</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ное от ос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ты время (</w: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begin"/>
      </w:r>
      <w:r>
        <w:rPr>
          <w:rFonts w:hint="default" w:ascii="Times New Roman" w:hAnsi="Times New Roman" w:eastAsia="Georgia" w:cs="Times New Roman"/>
          <w:i w:val="0"/>
          <w:iCs w:val="0"/>
          <w:caps w:val="0"/>
          <w:color w:val="auto"/>
          <w:spacing w:val="0"/>
          <w:sz w:val="28"/>
          <w:szCs w:val="28"/>
          <w:u w:val="single"/>
          <w:shd w:val="clear" w:fill="FFFFFF"/>
          <w:vertAlign w:val="baseline"/>
        </w:rPr>
        <w:instrText xml:space="preserve"> HYPERLINK "https://login.consultant.ru/link/?req=doc&amp;base=LAW&amp;n=340339&amp;dst=101699&amp;demo=1" \t "https://glavkniga.ru/situations/_blank" </w:instrTex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separate"/>
      </w:r>
      <w:r>
        <w:rPr>
          <w:rStyle w:val="5"/>
          <w:rFonts w:hint="default" w:ascii="Times New Roman" w:hAnsi="Times New Roman" w:eastAsia="Georgia" w:cs="Times New Roman"/>
          <w:i w:val="0"/>
          <w:iCs w:val="0"/>
          <w:caps w:val="0"/>
          <w:color w:val="auto"/>
          <w:spacing w:val="0"/>
          <w:sz w:val="28"/>
          <w:szCs w:val="28"/>
          <w:u w:val="single"/>
          <w:shd w:val="clear" w:fill="FFFFFF"/>
          <w:vertAlign w:val="baseline"/>
        </w:rPr>
        <w:t>ст. 282 ТК РФ</w: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end"/>
      </w:r>
      <w:r>
        <w:rPr>
          <w:rFonts w:hint="default" w:ascii="Times New Roman" w:hAnsi="Times New Roman" w:eastAsia="Georgia" w:cs="Times New Roman"/>
          <w:i w:val="0"/>
          <w:iCs w:val="0"/>
          <w:caps w:val="0"/>
          <w:color w:val="auto"/>
          <w:spacing w:val="0"/>
          <w:sz w:val="28"/>
          <w:szCs w:val="28"/>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708" w:firstLineChars="0"/>
        <w:jc w:val="both"/>
        <w:textAlignment w:val="baseline"/>
        <w:rPr>
          <w:rFonts w:hint="default" w:ascii="Times New Roman" w:hAnsi="Times New Roman" w:eastAsia="Georgia" w:cs="Times New Roman"/>
          <w:i w:val="0"/>
          <w:iCs w:val="0"/>
          <w:caps w:val="0"/>
          <w:color w:val="auto"/>
          <w:spacing w:val="0"/>
          <w:sz w:val="28"/>
          <w:szCs w:val="28"/>
          <w:shd w:val="clear" w:fill="FFFFFF"/>
          <w:vertAlign w:val="baseline"/>
        </w:rPr>
      </w:pPr>
      <w:r>
        <w:rPr>
          <w:rFonts w:hint="default" w:ascii="Times New Roman" w:hAnsi="Times New Roman" w:eastAsia="Georgia" w:cs="Times New Roman"/>
          <w:i w:val="0"/>
          <w:iCs w:val="0"/>
          <w:caps w:val="0"/>
          <w:color w:val="auto"/>
          <w:spacing w:val="0"/>
          <w:sz w:val="28"/>
          <w:szCs w:val="28"/>
          <w:shd w:val="clear" w:fill="FFFFFF"/>
          <w:vertAlign w:val="baseline"/>
        </w:rPr>
        <w:t>При внут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нем 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стве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ник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ет у од</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ля и по месту ос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ты, и по 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ству (</w: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begin"/>
      </w:r>
      <w:r>
        <w:rPr>
          <w:rFonts w:hint="default" w:ascii="Times New Roman" w:hAnsi="Times New Roman" w:eastAsia="Georgia" w:cs="Times New Roman"/>
          <w:i w:val="0"/>
          <w:iCs w:val="0"/>
          <w:caps w:val="0"/>
          <w:color w:val="auto"/>
          <w:spacing w:val="0"/>
          <w:sz w:val="28"/>
          <w:szCs w:val="28"/>
          <w:u w:val="single"/>
          <w:shd w:val="clear" w:fill="FFFFFF"/>
          <w:vertAlign w:val="baseline"/>
        </w:rPr>
        <w:instrText xml:space="preserve"> HYPERLINK "https://login.consultant.ru/link/?req=doc&amp;base=LAW&amp;n=340339&amp;dst=394&amp;demo=1" \t "https://glavkniga.ru/situations/_blank" </w:instrTex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separate"/>
      </w:r>
      <w:r>
        <w:rPr>
          <w:rStyle w:val="5"/>
          <w:rFonts w:hint="default" w:ascii="Times New Roman" w:hAnsi="Times New Roman" w:eastAsia="Georgia" w:cs="Times New Roman"/>
          <w:i w:val="0"/>
          <w:iCs w:val="0"/>
          <w:caps w:val="0"/>
          <w:color w:val="auto"/>
          <w:spacing w:val="0"/>
          <w:sz w:val="28"/>
          <w:szCs w:val="28"/>
          <w:u w:val="single"/>
          <w:shd w:val="clear" w:fill="FFFFFF"/>
          <w:vertAlign w:val="baseline"/>
        </w:rPr>
        <w:t>ст. 60.1 ТК РФ</w: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end"/>
      </w:r>
      <w:r>
        <w:rPr>
          <w:rFonts w:hint="default" w:ascii="Times New Roman" w:hAnsi="Times New Roman" w:eastAsia="Georgia" w:cs="Times New Roman"/>
          <w:i w:val="0"/>
          <w:iCs w:val="0"/>
          <w:caps w:val="0"/>
          <w:color w:val="auto"/>
          <w:spacing w:val="0"/>
          <w:sz w:val="28"/>
          <w:szCs w:val="28"/>
          <w:shd w:val="clear" w:fill="FFFFFF"/>
          <w:vertAlign w:val="baseline"/>
        </w:rPr>
        <w:t>). При внут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нем 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стве оформ</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ля</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ся от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ный тру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вой 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вор, в ко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ром в обя</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за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ном по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ряд</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ке ука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зы</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ся, что дан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ная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та яв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ля</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ся 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ством.</w:t>
      </w:r>
    </w:p>
    <w:p>
      <w:pPr>
        <w:keepNext w:val="0"/>
        <w:keepLines w:val="0"/>
        <w:widowControl/>
        <w:suppressLineNumbers w:val="0"/>
        <w:shd w:val="clear" w:fill="FFFFFF"/>
        <w:spacing w:before="60" w:beforeAutospacing="0" w:line="330" w:lineRule="atLeast"/>
        <w:ind w:left="0" w:firstLine="708" w:firstLineChars="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shd w:val="clear" w:fill="FFFFFF"/>
          <w:lang w:val="en-US" w:eastAsia="zh-CN" w:bidi="ar"/>
        </w:rPr>
        <w:t>Работа по совместительству может выполняться работником как по месту его основной работы, так и у других работодателей.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708" w:firstLineChars="0"/>
        <w:jc w:val="both"/>
        <w:textAlignment w:val="baseline"/>
        <w:rPr>
          <w:rFonts w:hint="default" w:ascii="Times New Roman" w:hAnsi="Times New Roman" w:eastAsia="Georgia" w:cs="Times New Roman"/>
          <w:i w:val="0"/>
          <w:iCs w:val="0"/>
          <w:caps w:val="0"/>
          <w:color w:val="auto"/>
          <w:spacing w:val="0"/>
          <w:sz w:val="28"/>
          <w:szCs w:val="28"/>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default" w:ascii="Times New Roman" w:hAnsi="Times New Roman" w:cs="Times New Roman"/>
          <w:b/>
          <w:bCs/>
          <w:i w:val="0"/>
          <w:iCs w:val="0"/>
          <w:caps w:val="0"/>
          <w:color w:val="auto"/>
          <w:spacing w:val="0"/>
          <w:sz w:val="28"/>
          <w:szCs w:val="28"/>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08" w:firstLineChars="0"/>
        <w:textAlignment w:val="baseline"/>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vertAlign w:val="baseline"/>
        </w:rPr>
        <w:t>Совмещение – это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708" w:firstLineChars="0"/>
        <w:jc w:val="both"/>
        <w:textAlignment w:val="baseline"/>
        <w:rPr>
          <w:rFonts w:hint="default" w:ascii="Times New Roman" w:hAnsi="Times New Roman" w:eastAsia="Georgia" w:cs="Times New Roman"/>
          <w:i w:val="0"/>
          <w:iCs w:val="0"/>
          <w:caps w:val="0"/>
          <w:color w:val="auto"/>
          <w:spacing w:val="0"/>
          <w:sz w:val="28"/>
          <w:szCs w:val="28"/>
        </w:rPr>
      </w:pPr>
      <w:r>
        <w:rPr>
          <w:rFonts w:hint="default" w:ascii="Times New Roman" w:hAnsi="Times New Roman" w:eastAsia="Georgia" w:cs="Times New Roman"/>
          <w:i w:val="0"/>
          <w:iCs w:val="0"/>
          <w:caps w:val="0"/>
          <w:color w:val="auto"/>
          <w:spacing w:val="0"/>
          <w:sz w:val="28"/>
          <w:szCs w:val="28"/>
          <w:shd w:val="clear" w:fill="FFFFFF"/>
          <w:vertAlign w:val="baseline"/>
        </w:rPr>
        <w:t>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ще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ние долж</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стей (про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фес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сий) под</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зу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ет вы</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пол</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ние в те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че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ние уста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про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дол</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жи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че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 дня (смены) на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ря</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ду с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той, опре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тру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вым 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ром, 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пол</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ты по дру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гой про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фес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сии (долж</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сти) за 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пол</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тель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ную опла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ту (</w: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begin"/>
      </w:r>
      <w:r>
        <w:rPr>
          <w:rFonts w:hint="default" w:ascii="Times New Roman" w:hAnsi="Times New Roman" w:eastAsia="Georgia" w:cs="Times New Roman"/>
          <w:i w:val="0"/>
          <w:iCs w:val="0"/>
          <w:caps w:val="0"/>
          <w:color w:val="auto"/>
          <w:spacing w:val="0"/>
          <w:sz w:val="28"/>
          <w:szCs w:val="28"/>
          <w:u w:val="single"/>
          <w:shd w:val="clear" w:fill="FFFFFF"/>
          <w:vertAlign w:val="baseline"/>
        </w:rPr>
        <w:instrText xml:space="preserve"> HYPERLINK "https://login.consultant.ru/link/?req=doc&amp;base=LAW&amp;n=340339&amp;dst=397&amp;demo=1" \t "https://glavkniga.ru/situations/_blank" </w:instrTex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separate"/>
      </w:r>
      <w:r>
        <w:rPr>
          <w:rStyle w:val="5"/>
          <w:rFonts w:hint="default" w:ascii="Times New Roman" w:hAnsi="Times New Roman" w:eastAsia="Georgia" w:cs="Times New Roman"/>
          <w:i w:val="0"/>
          <w:iCs w:val="0"/>
          <w:caps w:val="0"/>
          <w:color w:val="auto"/>
          <w:spacing w:val="0"/>
          <w:sz w:val="28"/>
          <w:szCs w:val="28"/>
          <w:u w:val="single"/>
          <w:shd w:val="clear" w:fill="FFFFFF"/>
          <w:vertAlign w:val="baseline"/>
        </w:rPr>
        <w:t>ст. 60.2 ТК РФ</w:t>
      </w:r>
      <w:r>
        <w:rPr>
          <w:rFonts w:hint="default" w:ascii="Times New Roman" w:hAnsi="Times New Roman" w:eastAsia="Georgia" w:cs="Times New Roman"/>
          <w:i w:val="0"/>
          <w:iCs w:val="0"/>
          <w:caps w:val="0"/>
          <w:color w:val="auto"/>
          <w:spacing w:val="0"/>
          <w:sz w:val="28"/>
          <w:szCs w:val="28"/>
          <w:u w:val="single"/>
          <w:shd w:val="clear" w:fill="FFFFFF"/>
          <w:vertAlign w:val="baseline"/>
        </w:rPr>
        <w:fldChar w:fldCharType="end"/>
      </w:r>
      <w:r>
        <w:rPr>
          <w:rFonts w:hint="default" w:ascii="Times New Roman" w:hAnsi="Times New Roman" w:eastAsia="Georgia" w:cs="Times New Roman"/>
          <w:i w:val="0"/>
          <w:iCs w:val="0"/>
          <w:caps w:val="0"/>
          <w:color w:val="auto"/>
          <w:spacing w:val="0"/>
          <w:sz w:val="28"/>
          <w:szCs w:val="28"/>
          <w:shd w:val="clear" w:fill="FFFFFF"/>
          <w:vertAlign w:val="baseline"/>
        </w:rPr>
        <w:t>). К при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ру, сов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ще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ние долж</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стей ис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поль</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зу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ет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ся для ис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пол</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ния обя</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зан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стей вре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мен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 от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сут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ству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ю</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ще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бот</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ка. При этом не про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ис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хо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дит осво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бож</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ния от ос</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нов</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ра</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бо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ты, опре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де</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лен</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ной тру</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вым до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го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во</w:t>
      </w:r>
      <w:r>
        <w:rPr>
          <w:rFonts w:hint="default" w:ascii="Times New Roman" w:hAnsi="Times New Roman" w:eastAsia="Georgia" w:cs="Times New Roman"/>
          <w:i w:val="0"/>
          <w:iCs w:val="0"/>
          <w:caps w:val="0"/>
          <w:color w:val="auto"/>
          <w:spacing w:val="0"/>
          <w:sz w:val="28"/>
          <w:szCs w:val="28"/>
          <w:shd w:val="clear" w:fill="FFFFFF"/>
          <w:vertAlign w:val="baseline"/>
        </w:rPr>
        <w:softHyphen/>
      </w:r>
      <w:r>
        <w:rPr>
          <w:rFonts w:hint="default" w:ascii="Times New Roman" w:hAnsi="Times New Roman" w:eastAsia="Georgia" w:cs="Times New Roman"/>
          <w:i w:val="0"/>
          <w:iCs w:val="0"/>
          <w:caps w:val="0"/>
          <w:color w:val="auto"/>
          <w:spacing w:val="0"/>
          <w:sz w:val="28"/>
          <w:szCs w:val="28"/>
          <w:shd w:val="clear" w:fill="FFFFFF"/>
          <w:vertAlign w:val="baseline"/>
        </w:rPr>
        <w:t>ром.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default" w:ascii="Times New Roman" w:hAnsi="Times New Roman" w:cs="Times New Roman"/>
          <w:b/>
          <w:bCs/>
          <w:i w:val="0"/>
          <w:iCs w:val="0"/>
          <w:caps w:val="0"/>
          <w:color w:val="auto"/>
          <w:spacing w:val="0"/>
          <w:sz w:val="28"/>
          <w:szCs w:val="28"/>
          <w:shd w:val="clear" w:fill="FFFFFF"/>
          <w:vertAlign w:val="baseline"/>
        </w:rPr>
      </w:pPr>
    </w:p>
    <w:p>
      <w:pPr>
        <w:keepNext w:val="0"/>
        <w:keepLines w:val="0"/>
        <w:widowControl/>
        <w:suppressLineNumbers w:val="0"/>
        <w:shd w:val="clear" w:fill="FFFFFF"/>
        <w:spacing w:line="360" w:lineRule="atLeast"/>
        <w:ind w:left="0" w:firstLine="708" w:firstLineChars="0"/>
        <w:jc w:val="left"/>
        <w:rPr>
          <w:rFonts w:hint="default" w:ascii="Times New Roman" w:hAnsi="Times New Roman" w:eastAsia="Arial" w:cs="Times New Roman"/>
          <w:b/>
          <w:bCs/>
          <w:i w:val="0"/>
          <w:iCs w:val="0"/>
          <w:caps w:val="0"/>
          <w:color w:val="auto"/>
          <w:spacing w:val="0"/>
          <w:sz w:val="28"/>
          <w:szCs w:val="28"/>
        </w:rPr>
      </w:pPr>
      <w:r>
        <w:rPr>
          <w:rFonts w:hint="default" w:ascii="Times New Roman" w:hAnsi="Times New Roman" w:eastAsia="Arial" w:cs="Times New Roman"/>
          <w:b/>
          <w:bCs/>
          <w:i w:val="0"/>
          <w:iCs w:val="0"/>
          <w:caps w:val="0"/>
          <w:color w:val="auto"/>
          <w:spacing w:val="0"/>
          <w:kern w:val="0"/>
          <w:sz w:val="28"/>
          <w:szCs w:val="28"/>
          <w:shd w:val="clear" w:fill="FFFFFF"/>
          <w:lang w:val="en-US" w:eastAsia="zh-CN" w:bidi="ar"/>
        </w:rPr>
        <w:t>Отличие совместительства от совмещения</w:t>
      </w:r>
    </w:p>
    <w:p>
      <w:pPr>
        <w:keepNext w:val="0"/>
        <w:keepLines w:val="0"/>
        <w:widowControl/>
        <w:suppressLineNumbers w:val="0"/>
        <w:shd w:val="clear" w:fill="FFFFFF"/>
        <w:spacing w:before="60" w:beforeAutospacing="0" w:line="330" w:lineRule="atLeast"/>
        <w:ind w:left="0" w:firstLine="708" w:firstLineChars="0"/>
        <w:jc w:val="left"/>
        <w:rPr>
          <w:rFonts w:hint="default" w:ascii="Times New Roman" w:hAnsi="Times New Roman" w:eastAsia="Arial" w:cs="Times New Roman"/>
          <w:i w:val="0"/>
          <w:iCs w:val="0"/>
          <w:caps w:val="0"/>
          <w:color w:val="auto"/>
          <w:spacing w:val="0"/>
          <w:kern w:val="0"/>
          <w:sz w:val="28"/>
          <w:szCs w:val="28"/>
          <w:shd w:val="clear" w:fill="FFFFFF"/>
          <w:lang w:val="en-US" w:eastAsia="zh-CN" w:bidi="ar"/>
        </w:rPr>
      </w:pPr>
      <w:r>
        <w:rPr>
          <w:rFonts w:hint="default" w:ascii="Times New Roman" w:hAnsi="Times New Roman" w:eastAsia="Arial" w:cs="Times New Roman"/>
          <w:i w:val="0"/>
          <w:iCs w:val="0"/>
          <w:caps w:val="0"/>
          <w:color w:val="auto"/>
          <w:spacing w:val="0"/>
          <w:kern w:val="0"/>
          <w:sz w:val="28"/>
          <w:szCs w:val="28"/>
          <w:shd w:val="clear" w:fill="FFFFFF"/>
          <w:lang w:val="en-US" w:eastAsia="zh-CN" w:bidi="ar"/>
        </w:rPr>
        <w:t xml:space="preserve">Таким образом, основное отличие между совместительством и совмещением заключается в том, что при первой форме организации труда дополнительная работа осуществляется за пределами нормальной продолжительности рабочего времени. </w:t>
      </w:r>
    </w:p>
    <w:p>
      <w:pPr>
        <w:keepNext w:val="0"/>
        <w:keepLines w:val="0"/>
        <w:widowControl/>
        <w:suppressLineNumbers w:val="0"/>
        <w:shd w:val="clear" w:fill="FFFFFF"/>
        <w:spacing w:before="60" w:beforeAutospacing="0" w:line="330" w:lineRule="atLeast"/>
        <w:ind w:left="0" w:firstLine="708" w:firstLineChars="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shd w:val="clear" w:fill="FFFFFF"/>
          <w:lang w:val="en-US" w:eastAsia="zh-CN" w:bidi="ar"/>
        </w:rPr>
        <w:t>При второй форме (совмещении) дополнительная работа осуществляется в рамках нормальной продолжительности рабочего дня (рабочей смены).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default" w:ascii="Arial" w:hAnsi="Arial" w:cs="Arial"/>
          <w:b/>
          <w:bCs/>
          <w:i w:val="0"/>
          <w:iCs w:val="0"/>
          <w:caps w:val="0"/>
          <w:color w:val="auto"/>
          <w:spacing w:val="0"/>
          <w:sz w:val="28"/>
          <w:szCs w:val="28"/>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default" w:ascii="Arial" w:hAnsi="Arial" w:cs="Arial"/>
          <w:b/>
          <w:bCs/>
          <w:i w:val="0"/>
          <w:iCs w:val="0"/>
          <w:caps w:val="0"/>
          <w:color w:val="000000"/>
          <w:spacing w:val="0"/>
          <w:sz w:val="36"/>
          <w:szCs w:val="36"/>
          <w:shd w:val="clear" w:fill="FFFFFF"/>
          <w:vertAlign w:val="baseline"/>
        </w:rPr>
      </w:pPr>
    </w:p>
    <w:p>
      <w:pPr>
        <w:rPr>
          <w:rFonts w:hint="default" w:ascii="Arial" w:hAnsi="Arial" w:cs="Arial"/>
          <w:b/>
          <w:bCs/>
          <w:i w:val="0"/>
          <w:iCs w:val="0"/>
          <w:caps w:val="0"/>
          <w:color w:val="000000"/>
          <w:spacing w:val="0"/>
          <w:sz w:val="36"/>
          <w:szCs w:val="36"/>
          <w:shd w:val="clear" w:fill="FFFFFF"/>
          <w:vertAlign w:val="baseline"/>
        </w:rPr>
      </w:pPr>
    </w:p>
    <w:p>
      <w:pPr>
        <w:rPr>
          <w:rFonts w:hint="default" w:ascii="Arial" w:hAnsi="Arial" w:cs="Arial"/>
          <w:b/>
          <w:bCs/>
          <w:i w:val="0"/>
          <w:iCs w:val="0"/>
          <w:caps w:val="0"/>
          <w:color w:val="000000"/>
          <w:spacing w:val="0"/>
          <w:sz w:val="36"/>
          <w:szCs w:val="36"/>
          <w:shd w:val="clear" w:fill="FFFFFF"/>
          <w:vertAlign w:val="baseline"/>
        </w:rPr>
      </w:pPr>
    </w:p>
    <w:p>
      <w:pPr>
        <w:rPr>
          <w:rFonts w:hint="default" w:ascii="Arial" w:hAnsi="Arial" w:cs="Arial"/>
          <w:b/>
          <w:bCs/>
          <w:i w:val="0"/>
          <w:iCs w:val="0"/>
          <w:caps w:val="0"/>
          <w:color w:val="000000"/>
          <w:spacing w:val="0"/>
          <w:sz w:val="36"/>
          <w:szCs w:val="36"/>
          <w:shd w:val="clear" w:fill="FFFFFF"/>
          <w:vertAlign w:val="baseline"/>
        </w:rPr>
      </w:pPr>
    </w:p>
    <w:p>
      <w:pPr>
        <w:rPr>
          <w:rFonts w:hint="default" w:ascii="Arial" w:hAnsi="Arial" w:cs="Arial"/>
          <w:b/>
          <w:bCs/>
          <w:i w:val="0"/>
          <w:iCs w:val="0"/>
          <w:caps w:val="0"/>
          <w:color w:val="000000"/>
          <w:spacing w:val="0"/>
          <w:sz w:val="36"/>
          <w:szCs w:val="36"/>
          <w:shd w:val="clear" w:fill="FFFFFF"/>
          <w:vertAlign w:val="baseline"/>
        </w:rPr>
      </w:pPr>
    </w:p>
    <w:p>
      <w:pPr>
        <w:rPr>
          <w:rFonts w:hint="default" w:ascii="Arial" w:hAnsi="Arial" w:cs="Arial"/>
          <w:b/>
          <w:bCs/>
          <w:i w:val="0"/>
          <w:iCs w:val="0"/>
          <w:caps w:val="0"/>
          <w:color w:val="000000"/>
          <w:spacing w:val="0"/>
          <w:sz w:val="36"/>
          <w:szCs w:val="36"/>
          <w:shd w:val="clear" w:fill="FFFFFF"/>
          <w:vertAlign w:val="baseline"/>
        </w:rPr>
      </w:pPr>
    </w:p>
    <w:p>
      <w:pPr>
        <w:rPr>
          <w:rFonts w:hint="default" w:ascii="Arial" w:hAnsi="Arial" w:cs="Arial"/>
          <w:b/>
          <w:bCs/>
          <w:i w:val="0"/>
          <w:iCs w:val="0"/>
          <w:caps w:val="0"/>
          <w:color w:val="000000"/>
          <w:spacing w:val="0"/>
          <w:sz w:val="36"/>
          <w:szCs w:val="36"/>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textAlignment w:val="baseline"/>
        <w:rPr>
          <w:rFonts w:hint="default" w:ascii="Times New Roman" w:hAnsi="Times New Roman" w:cs="Times New Roman"/>
          <w:b/>
          <w:bCs/>
          <w:i w:val="0"/>
          <w:iCs w:val="0"/>
          <w:caps w:val="0"/>
          <w:color w:val="000000"/>
          <w:spacing w:val="0"/>
          <w:sz w:val="32"/>
          <w:szCs w:val="32"/>
          <w:shd w:val="clear" w:fill="FFFFFF"/>
          <w:vertAlign w:val="baseline"/>
        </w:rPr>
      </w:pPr>
      <w:r>
        <w:rPr>
          <w:rFonts w:hint="default" w:ascii="Times New Roman" w:hAnsi="Times New Roman" w:cs="Times New Roman"/>
          <w:b/>
          <w:bCs/>
          <w:i w:val="0"/>
          <w:iCs w:val="0"/>
          <w:caps w:val="0"/>
          <w:color w:val="000000"/>
          <w:spacing w:val="0"/>
          <w:sz w:val="32"/>
          <w:szCs w:val="32"/>
          <w:shd w:val="clear" w:fill="FFFFFF"/>
          <w:vertAlign w:val="baseline"/>
        </w:rPr>
        <w:t>Совместительство и совмещение: основные различия</w:t>
      </w:r>
    </w:p>
    <w:p>
      <w:pPr>
        <w:rPr>
          <w:rFonts w:hint="default"/>
        </w:rPr>
      </w:pPr>
    </w:p>
    <w:p>
      <w:pPr>
        <w:rPr>
          <w:rFonts w:hint="default"/>
        </w:rPr>
      </w:pPr>
    </w:p>
    <w:tbl>
      <w:tblPr>
        <w:tblStyle w:val="4"/>
        <w:tblW w:w="11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28"/>
        <w:gridCol w:w="3930"/>
        <w:gridCol w:w="3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3128" w:type="dxa"/>
            <w:tcBorders>
              <w:top w:val="single" w:color="000000" w:sz="6" w:space="0"/>
              <w:left w:val="single" w:color="000000" w:sz="6" w:space="0"/>
              <w:bottom w:val="single" w:color="000000" w:sz="6" w:space="0"/>
              <w:right w:val="single" w:color="000000" w:sz="6" w:space="0"/>
            </w:tcBorders>
            <w:shd w:val="clear" w:color="auto" w:fill="FFFAF2"/>
            <w:tcMar>
              <w:left w:w="90" w:type="dxa"/>
              <w:right w:w="90" w:type="dxa"/>
            </w:tcMar>
            <w:vAlign w:val="top"/>
          </w:tcPr>
          <w:p>
            <w:pPr>
              <w:keepNext w:val="0"/>
              <w:keepLines w:val="0"/>
              <w:widowControl/>
              <w:suppressLineNumbers w:val="0"/>
              <w:spacing w:before="0" w:beforeAutospacing="0" w:after="0" w:afterAutospacing="0"/>
              <w:ind w:left="0" w:right="0"/>
              <w:jc w:val="center"/>
              <w:textAlignment w:val="top"/>
              <w:rPr>
                <w:rFonts w:hint="default" w:ascii="Georgia" w:hAnsi="Georgia" w:eastAsia="Georgia" w:cs="Georgia"/>
                <w:b/>
                <w:bCs/>
                <w:i w:val="0"/>
                <w:iCs w:val="0"/>
                <w:caps w:val="0"/>
                <w:color w:val="000000"/>
                <w:spacing w:val="0"/>
                <w:sz w:val="24"/>
                <w:szCs w:val="24"/>
              </w:rPr>
            </w:pPr>
            <w:r>
              <w:rPr>
                <w:rFonts w:hint="default" w:ascii="Georgia" w:hAnsi="Georgia" w:eastAsia="Georgia" w:cs="Georgia"/>
                <w:b/>
                <w:bCs/>
                <w:i w:val="0"/>
                <w:iCs w:val="0"/>
                <w:caps w:val="0"/>
                <w:color w:val="000000"/>
                <w:spacing w:val="0"/>
                <w:kern w:val="0"/>
                <w:sz w:val="24"/>
                <w:szCs w:val="24"/>
                <w:lang w:val="en-US" w:eastAsia="zh-CN" w:bidi="ar"/>
              </w:rPr>
              <w:t>Кри</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те</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рий</w:t>
            </w:r>
          </w:p>
        </w:tc>
        <w:tc>
          <w:tcPr>
            <w:tcW w:w="3930" w:type="dxa"/>
            <w:tcBorders>
              <w:top w:val="single" w:color="000000" w:sz="6" w:space="0"/>
              <w:left w:val="single" w:color="000000" w:sz="6" w:space="0"/>
              <w:bottom w:val="single" w:color="000000" w:sz="6" w:space="0"/>
              <w:right w:val="single" w:color="000000" w:sz="6" w:space="0"/>
            </w:tcBorders>
            <w:shd w:val="clear" w:color="auto" w:fill="FFFAF2"/>
            <w:tcMar>
              <w:left w:w="90" w:type="dxa"/>
              <w:right w:w="90" w:type="dxa"/>
            </w:tcMar>
            <w:vAlign w:val="top"/>
          </w:tcPr>
          <w:p>
            <w:pPr>
              <w:keepNext w:val="0"/>
              <w:keepLines w:val="0"/>
              <w:widowControl/>
              <w:suppressLineNumbers w:val="0"/>
              <w:spacing w:before="0" w:beforeAutospacing="0" w:after="0" w:afterAutospacing="0"/>
              <w:ind w:left="0" w:right="0"/>
              <w:jc w:val="center"/>
              <w:textAlignment w:val="top"/>
              <w:rPr>
                <w:rFonts w:hint="default" w:ascii="Georgia" w:hAnsi="Georgia" w:eastAsia="Georgia" w:cs="Georgia"/>
                <w:b/>
                <w:bCs/>
                <w:i w:val="0"/>
                <w:iCs w:val="0"/>
                <w:caps w:val="0"/>
                <w:color w:val="000000"/>
                <w:spacing w:val="0"/>
                <w:sz w:val="24"/>
                <w:szCs w:val="24"/>
              </w:rPr>
            </w:pPr>
            <w:r>
              <w:rPr>
                <w:rFonts w:hint="default" w:ascii="Georgia" w:hAnsi="Georgia" w:eastAsia="Georgia" w:cs="Georgia"/>
                <w:b/>
                <w:bCs/>
                <w:i w:val="0"/>
                <w:iCs w:val="0"/>
                <w:caps w:val="0"/>
                <w:color w:val="000000"/>
                <w:spacing w:val="0"/>
                <w:kern w:val="0"/>
                <w:sz w:val="24"/>
                <w:szCs w:val="24"/>
                <w:lang w:val="en-US" w:eastAsia="zh-CN" w:bidi="ar"/>
              </w:rPr>
              <w:t>Внут</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рен</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нее сов</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ме</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сти</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тель</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ство</w:t>
            </w:r>
          </w:p>
        </w:tc>
        <w:tc>
          <w:tcPr>
            <w:tcW w:w="3984" w:type="dxa"/>
            <w:tcBorders>
              <w:top w:val="single" w:color="000000" w:sz="6" w:space="0"/>
              <w:left w:val="single" w:color="000000" w:sz="6" w:space="0"/>
              <w:bottom w:val="single" w:color="000000" w:sz="6" w:space="0"/>
              <w:right w:val="single" w:color="000000" w:sz="6" w:space="0"/>
            </w:tcBorders>
            <w:shd w:val="clear" w:color="auto" w:fill="FFFAF2"/>
            <w:tcMar>
              <w:left w:w="90" w:type="dxa"/>
              <w:right w:w="90" w:type="dxa"/>
            </w:tcMar>
            <w:vAlign w:val="top"/>
          </w:tcPr>
          <w:p>
            <w:pPr>
              <w:keepNext w:val="0"/>
              <w:keepLines w:val="0"/>
              <w:widowControl/>
              <w:suppressLineNumbers w:val="0"/>
              <w:spacing w:before="0" w:beforeAutospacing="0" w:after="0" w:afterAutospacing="0"/>
              <w:ind w:left="0" w:right="0"/>
              <w:jc w:val="center"/>
              <w:textAlignment w:val="top"/>
              <w:rPr>
                <w:rFonts w:hint="default" w:ascii="Georgia" w:hAnsi="Georgia" w:eastAsia="Georgia" w:cs="Georgia"/>
                <w:b/>
                <w:bCs/>
                <w:i w:val="0"/>
                <w:iCs w:val="0"/>
                <w:caps w:val="0"/>
                <w:color w:val="000000"/>
                <w:spacing w:val="0"/>
                <w:sz w:val="24"/>
                <w:szCs w:val="24"/>
              </w:rPr>
            </w:pPr>
            <w:r>
              <w:rPr>
                <w:rFonts w:hint="default" w:ascii="Georgia" w:hAnsi="Georgia" w:eastAsia="Georgia" w:cs="Georgia"/>
                <w:b/>
                <w:bCs/>
                <w:i w:val="0"/>
                <w:iCs w:val="0"/>
                <w:caps w:val="0"/>
                <w:color w:val="000000"/>
                <w:spacing w:val="0"/>
                <w:kern w:val="0"/>
                <w:sz w:val="24"/>
                <w:szCs w:val="24"/>
                <w:lang w:val="en-US" w:eastAsia="zh-CN" w:bidi="ar"/>
              </w:rPr>
              <w:t>Сов</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ме</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ще</w:t>
            </w:r>
            <w:r>
              <w:rPr>
                <w:rFonts w:hint="default" w:ascii="Georgia" w:hAnsi="Georgia" w:eastAsia="Georgia" w:cs="Georgia"/>
                <w:b/>
                <w:bCs/>
                <w:i w:val="0"/>
                <w:iCs w:val="0"/>
                <w:caps w:val="0"/>
                <w:color w:val="000000"/>
                <w:spacing w:val="0"/>
                <w:kern w:val="0"/>
                <w:sz w:val="24"/>
                <w:szCs w:val="24"/>
                <w:lang w:val="en-US" w:eastAsia="zh-CN" w:bidi="ar"/>
              </w:rPr>
              <w:softHyphen/>
            </w:r>
            <w:r>
              <w:rPr>
                <w:rFonts w:hint="default" w:ascii="Georgia" w:hAnsi="Georgia" w:eastAsia="Georgia" w:cs="Georgia"/>
                <w:b/>
                <w:bCs/>
                <w:i w:val="0"/>
                <w:iCs w:val="0"/>
                <w:caps w:val="0"/>
                <w:color w:val="000000"/>
                <w:spacing w:val="0"/>
                <w:kern w:val="0"/>
                <w:sz w:val="24"/>
                <w:szCs w:val="24"/>
                <w:lang w:val="en-US" w:eastAsia="zh-CN" w:bidi="ar"/>
              </w:rPr>
              <w:t>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На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чие 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ра</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За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клю</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ный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вор на сов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ство</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ный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вор не тре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оформ</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ля</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ное со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гла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ше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ние к су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ще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ству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ю</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ще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му тру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му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Время вы</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 сво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бод</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ное от ос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 время</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Без осво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бож</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от ос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 то есть в пре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лах уста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лен</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дня (смены) по ос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му месту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Вид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c>
          <w:tcPr>
            <w:tcW w:w="7914" w:type="dxa"/>
            <w:gridSpan w:val="2"/>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Как по про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фес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сии (долж</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сти), ана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гич</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ос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про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фес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сии (долж</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сти)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 так и по дру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Раз</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мер опла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c>
          <w:tcPr>
            <w:tcW w:w="7914" w:type="dxa"/>
            <w:gridSpan w:val="2"/>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Уста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нав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по со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гла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ше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нию сто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рон с уче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том со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дер</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жа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и объ</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ма работ (</w:t>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fldChar w:fldCharType="begin"/>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instrText xml:space="preserve"> HYPERLINK "https://login.consultant.ru/link/?req=doc&amp;base=LAW&amp;n=340339&amp;dst=709&amp;demo=1" \t "https://glavkniga.ru/situations/_blank" </w:instrText>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fldChar w:fldCharType="separate"/>
            </w:r>
            <w:r>
              <w:rPr>
                <w:rStyle w:val="5"/>
                <w:rFonts w:hint="default" w:ascii="Georgia" w:hAnsi="Georgia" w:eastAsia="Georgia" w:cs="Georgia"/>
                <w:b w:val="0"/>
                <w:bCs w:val="0"/>
                <w:i w:val="0"/>
                <w:iCs w:val="0"/>
                <w:caps w:val="0"/>
                <w:color w:val="0087C1"/>
                <w:spacing w:val="0"/>
                <w:sz w:val="24"/>
                <w:szCs w:val="24"/>
                <w:u w:val="single"/>
                <w:vertAlign w:val="baseline"/>
              </w:rPr>
              <w:t>ст. 151 ТК РФ</w:t>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fldChar w:fldCharType="end"/>
            </w:r>
            <w:r>
              <w:rPr>
                <w:rFonts w:hint="default" w:ascii="Georgia" w:hAnsi="Georgia" w:eastAsia="Georgia" w:cs="Georgia"/>
                <w:b w:val="0"/>
                <w:bCs w:val="0"/>
                <w:i w:val="0"/>
                <w:iCs w:val="0"/>
                <w:caps w:val="0"/>
                <w:color w:val="000000"/>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Дли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ность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вре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Не более 20 часов в неде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лю и не более 4 часов в день</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 пре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лах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дня (смены) по ос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му месту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Из</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ние при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за</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Оформ</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ля</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при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каз о при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 на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ту по сов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ству</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Оформ</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ля</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при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каз о по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нии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Про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жи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ность вы</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c>
          <w:tcPr>
            <w:tcW w:w="7914" w:type="dxa"/>
            <w:gridSpan w:val="2"/>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Срок со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гла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вы</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сто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Огра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на вы</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ние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 опре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лен</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ных ст. 282 ТК РФ слу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ях не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пус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ет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та по сов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ству (на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при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мер, на вред</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ных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тах, если ос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ная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та свя</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за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на с 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ми же усло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я</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ми)</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Огра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ний для сов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ще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про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фес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сий (долж</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стей) нет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Вне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ние све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ний в тру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вую книж</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ку</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Вно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по прось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бе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Не про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из</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дит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Уста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нов</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ле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ние ис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пы</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срока</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Можно уста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вить при за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клю</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че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нии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ра</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Нель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зя уста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вить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28"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сроч</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ное пре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ще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ние вы</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ния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ной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ты</w:t>
            </w:r>
          </w:p>
        </w:tc>
        <w:tc>
          <w:tcPr>
            <w:tcW w:w="3930"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Про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из</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дит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в общем по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ряд</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ке как при рас</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тор</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же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нии тру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во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ра</w:t>
            </w:r>
          </w:p>
        </w:tc>
        <w:tc>
          <w:tcPr>
            <w:tcW w:w="3984" w:type="dxa"/>
            <w:tcBorders>
              <w:top w:val="single" w:color="000000" w:sz="6" w:space="0"/>
              <w:left w:val="single" w:color="000000" w:sz="6" w:space="0"/>
              <w:bottom w:val="single" w:color="000000" w:sz="6" w:space="0"/>
              <w:right w:val="single" w:color="000000" w:sz="6" w:space="0"/>
            </w:tcBorders>
            <w:shd w:val="clear" w:color="auto" w:fill="FFFFFF"/>
            <w:tcMar>
              <w:left w:w="90" w:type="dxa"/>
              <w:right w:w="90" w:type="dxa"/>
            </w:tcMar>
            <w:vAlign w:val="top"/>
          </w:tcPr>
          <w:p>
            <w:pPr>
              <w:keepNext w:val="0"/>
              <w:keepLines w:val="0"/>
              <w:widowControl/>
              <w:suppressLineNumbers w:val="0"/>
              <w:spacing w:before="0" w:beforeAutospacing="0" w:after="0" w:afterAutospacing="0"/>
              <w:ind w:left="0" w:right="0"/>
              <w:jc w:val="both"/>
              <w:textAlignment w:val="top"/>
              <w:rPr>
                <w:rFonts w:hint="default" w:ascii="Georgia" w:hAnsi="Georgia" w:eastAsia="Georgia" w:cs="Georgia"/>
                <w:b w:val="0"/>
                <w:bCs w:val="0"/>
                <w:i w:val="0"/>
                <w:iCs w:val="0"/>
                <w:caps w:val="0"/>
                <w:color w:val="000000"/>
                <w:spacing w:val="0"/>
                <w:sz w:val="24"/>
                <w:szCs w:val="24"/>
              </w:rPr>
            </w:pPr>
            <w:r>
              <w:rPr>
                <w:rFonts w:hint="default" w:ascii="Georgia" w:hAnsi="Georgia" w:eastAsia="Georgia" w:cs="Georgia"/>
                <w:b w:val="0"/>
                <w:bCs w:val="0"/>
                <w:i w:val="0"/>
                <w:iCs w:val="0"/>
                <w:caps w:val="0"/>
                <w:color w:val="000000"/>
                <w:spacing w:val="0"/>
                <w:kern w:val="0"/>
                <w:sz w:val="24"/>
                <w:szCs w:val="24"/>
                <w:lang w:val="en-US" w:eastAsia="zh-CN" w:bidi="ar"/>
              </w:rPr>
              <w:t>Любая из сто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рон может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сроч</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 в од</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сто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рон</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нем по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ряд</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ке 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нить 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пол</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ни</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тель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ную ра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бо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ту или от</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ка</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зать</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ся от нее, уве</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до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мив дру</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гую сто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ро</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ну не позд</w:t>
            </w:r>
            <w:r>
              <w:rPr>
                <w:rFonts w:hint="default" w:ascii="Georgia" w:hAnsi="Georgia" w:eastAsia="Georgia" w:cs="Georgia"/>
                <w:b w:val="0"/>
                <w:bCs w:val="0"/>
                <w:i w:val="0"/>
                <w:iCs w:val="0"/>
                <w:caps w:val="0"/>
                <w:color w:val="000000"/>
                <w:spacing w:val="0"/>
                <w:kern w:val="0"/>
                <w:sz w:val="24"/>
                <w:szCs w:val="24"/>
                <w:lang w:val="en-US" w:eastAsia="zh-CN" w:bidi="ar"/>
              </w:rPr>
              <w:softHyphen/>
            </w:r>
            <w:r>
              <w:rPr>
                <w:rFonts w:hint="default" w:ascii="Georgia" w:hAnsi="Georgia" w:eastAsia="Georgia" w:cs="Georgia"/>
                <w:b w:val="0"/>
                <w:bCs w:val="0"/>
                <w:i w:val="0"/>
                <w:iCs w:val="0"/>
                <w:caps w:val="0"/>
                <w:color w:val="000000"/>
                <w:spacing w:val="0"/>
                <w:kern w:val="0"/>
                <w:sz w:val="24"/>
                <w:szCs w:val="24"/>
                <w:lang w:val="en-US" w:eastAsia="zh-CN" w:bidi="ar"/>
              </w:rPr>
              <w:t>нее чем за 3 дня (</w:t>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fldChar w:fldCharType="begin"/>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instrText xml:space="preserve"> HYPERLINK "https://login.consultant.ru/link/?req=doc&amp;base=LAW&amp;n=340339&amp;dst=397&amp;demo=1" \t "https://glavkniga.ru/situations/_blank" </w:instrText>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fldChar w:fldCharType="separate"/>
            </w:r>
            <w:r>
              <w:rPr>
                <w:rStyle w:val="5"/>
                <w:rFonts w:hint="default" w:ascii="Georgia" w:hAnsi="Georgia" w:eastAsia="Georgia" w:cs="Georgia"/>
                <w:b w:val="0"/>
                <w:bCs w:val="0"/>
                <w:i w:val="0"/>
                <w:iCs w:val="0"/>
                <w:caps w:val="0"/>
                <w:color w:val="0087C1"/>
                <w:spacing w:val="0"/>
                <w:sz w:val="24"/>
                <w:szCs w:val="24"/>
                <w:u w:val="single"/>
                <w:vertAlign w:val="baseline"/>
              </w:rPr>
              <w:t>ст. 60.2 ТК РФ</w:t>
            </w:r>
            <w:r>
              <w:rPr>
                <w:rFonts w:hint="default" w:ascii="Georgia" w:hAnsi="Georgia" w:eastAsia="Georgia" w:cs="Georgia"/>
                <w:b w:val="0"/>
                <w:bCs w:val="0"/>
                <w:i w:val="0"/>
                <w:iCs w:val="0"/>
                <w:caps w:val="0"/>
                <w:color w:val="0087C1"/>
                <w:spacing w:val="0"/>
                <w:kern w:val="0"/>
                <w:sz w:val="24"/>
                <w:szCs w:val="24"/>
                <w:u w:val="single"/>
                <w:vertAlign w:val="baseline"/>
                <w:lang w:val="en-US" w:eastAsia="zh-CN" w:bidi="ar"/>
              </w:rPr>
              <w:fldChar w:fldCharType="end"/>
            </w:r>
            <w:r>
              <w:rPr>
                <w:rFonts w:hint="default" w:ascii="Georgia" w:hAnsi="Georgia" w:eastAsia="Georgia" w:cs="Georgia"/>
                <w:b w:val="0"/>
                <w:bCs w:val="0"/>
                <w:i w:val="0"/>
                <w:iCs w:val="0"/>
                <w:caps w:val="0"/>
                <w:color w:val="000000"/>
                <w:spacing w:val="0"/>
                <w:kern w:val="0"/>
                <w:sz w:val="24"/>
                <w:szCs w:val="24"/>
                <w:lang w:val="en-US" w:eastAsia="zh-CN" w:bidi="ar"/>
              </w:rPr>
              <w:t>)</w:t>
            </w:r>
          </w:p>
        </w:tc>
      </w:tr>
    </w:tbl>
    <w:p>
      <w:pPr>
        <w:keepNext w:val="0"/>
        <w:keepLines w:val="0"/>
        <w:widowControl/>
        <w:suppressLineNumbers w:val="0"/>
        <w:shd w:val="clear" w:fill="FFFFFF"/>
        <w:spacing w:line="360" w:lineRule="atLeast"/>
        <w:ind w:left="0" w:firstLine="0"/>
        <w:jc w:val="left"/>
        <w:rPr>
          <w:rFonts w:hint="default" w:ascii="Arial" w:hAnsi="Arial" w:eastAsia="Arial" w:cs="Arial"/>
          <w:b/>
          <w:bCs/>
          <w:i w:val="0"/>
          <w:iCs w:val="0"/>
          <w:caps w:val="0"/>
          <w:spacing w:val="0"/>
          <w:kern w:val="0"/>
          <w:sz w:val="27"/>
          <w:szCs w:val="27"/>
          <w:shd w:val="clear" w:fill="FFFFFF"/>
          <w:lang w:val="en-US" w:eastAsia="zh-CN" w:bidi="ar"/>
        </w:rPr>
      </w:pPr>
    </w:p>
    <w:p>
      <w:pPr>
        <w:keepNext w:val="0"/>
        <w:keepLines w:val="0"/>
        <w:widowControl/>
        <w:suppressLineNumbers w:val="0"/>
        <w:shd w:val="clear" w:fill="FFFFFF"/>
        <w:spacing w:line="360" w:lineRule="atLeast"/>
        <w:ind w:left="0" w:firstLine="0"/>
        <w:jc w:val="left"/>
        <w:rPr>
          <w:rFonts w:hint="default" w:ascii="Arial" w:hAnsi="Arial" w:eastAsia="Arial" w:cs="Arial"/>
          <w:b/>
          <w:bCs/>
          <w:i w:val="0"/>
          <w:iCs w:val="0"/>
          <w:caps w:val="0"/>
          <w:spacing w:val="0"/>
          <w:kern w:val="0"/>
          <w:sz w:val="27"/>
          <w:szCs w:val="27"/>
          <w:shd w:val="clear" w:fill="FFFFFF"/>
          <w:lang w:val="en-US" w:eastAsia="zh-CN" w:bidi="ar"/>
        </w:rPr>
      </w:pPr>
    </w:p>
    <w:p>
      <w:pPr>
        <w:keepNext w:val="0"/>
        <w:keepLines w:val="0"/>
        <w:widowControl/>
        <w:suppressLineNumbers w:val="0"/>
        <w:shd w:val="clear" w:fill="FFFFFF"/>
        <w:spacing w:line="360" w:lineRule="atLeast"/>
        <w:ind w:left="0" w:firstLine="0"/>
        <w:jc w:val="left"/>
        <w:rPr>
          <w:rFonts w:hint="default" w:ascii="Arial" w:hAnsi="Arial" w:eastAsia="Arial" w:cs="Arial"/>
          <w:b/>
          <w:bCs/>
          <w:i w:val="0"/>
          <w:iCs w:val="0"/>
          <w:caps w:val="0"/>
          <w:spacing w:val="0"/>
          <w:kern w:val="0"/>
          <w:sz w:val="27"/>
          <w:szCs w:val="27"/>
          <w:shd w:val="clear" w:fill="FFFFFF"/>
          <w:lang w:val="en-US" w:eastAsia="zh-CN" w:bidi="ar"/>
        </w:rPr>
      </w:pPr>
    </w:p>
    <w:p>
      <w:pPr>
        <w:keepNext w:val="0"/>
        <w:keepLines w:val="0"/>
        <w:widowControl/>
        <w:suppressLineNumbers w:val="0"/>
        <w:shd w:val="clear" w:fill="FFFFFF"/>
        <w:spacing w:line="360" w:lineRule="atLeast"/>
        <w:ind w:left="0" w:firstLine="0"/>
        <w:jc w:val="left"/>
        <w:rPr>
          <w:rFonts w:hint="default" w:ascii="Arial" w:hAnsi="Arial" w:eastAsia="Arial" w:cs="Arial"/>
          <w:b/>
          <w:bCs/>
          <w:i w:val="0"/>
          <w:iCs w:val="0"/>
          <w:caps w:val="0"/>
          <w:spacing w:val="0"/>
          <w:kern w:val="0"/>
          <w:sz w:val="27"/>
          <w:szCs w:val="27"/>
          <w:shd w:val="clear" w:fill="FFFFFF"/>
          <w:lang w:val="en-US" w:eastAsia="zh-CN" w:bidi="ar"/>
        </w:rPr>
      </w:pPr>
    </w:p>
    <w:p>
      <w:pPr>
        <w:rPr>
          <w:rFonts w:hint="default"/>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О ДНЯХ ВЫПЛАТЫ ЗАРПЛАТЫ</w:t>
      </w:r>
    </w:p>
    <w:p>
      <w:pPr>
        <w:jc w:val="both"/>
        <w:rPr>
          <w:rFonts w:hint="default" w:ascii="Times New Roman" w:hAnsi="Times New Roman" w:cs="Times New Roman"/>
          <w:sz w:val="28"/>
          <w:szCs w:val="28"/>
        </w:rPr>
      </w:pPr>
    </w:p>
    <w:p>
      <w:pPr>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организации установлены сроки выплаты заработной платы за каждую половину месяца 20-го и 5-го числа. </w:t>
      </w:r>
    </w:p>
    <w:p>
      <w:pPr>
        <w:jc w:val="both"/>
        <w:rPr>
          <w:rFonts w:hint="default" w:ascii="Times New Roman" w:hAnsi="Times New Roman" w:cs="Times New Roman"/>
          <w:sz w:val="28"/>
          <w:szCs w:val="28"/>
        </w:rPr>
      </w:pPr>
    </w:p>
    <w:p>
      <w:pPr>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Исходя из ч. 6 ст. 136 ТК РФ интервал между выплатами за первую половину месяца и за вторую половину месяца не должен превышать 15 календарных дней.</w:t>
      </w:r>
    </w:p>
    <w:p>
      <w:pPr>
        <w:jc w:val="both"/>
        <w:rPr>
          <w:rFonts w:hint="default" w:ascii="Times New Roman" w:hAnsi="Times New Roman" w:cs="Times New Roman"/>
          <w:sz w:val="28"/>
          <w:szCs w:val="28"/>
        </w:rPr>
      </w:pPr>
    </w:p>
    <w:p>
      <w:pPr>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В месяцах, состоящих из 30 календарных дней, требование ч. 6 ст. 136 ТК РФ выполняется. В месяцах с 31 календарным днем интервал между выплатами заработной платы фактически составляет 16 календарных дней.</w:t>
      </w:r>
    </w:p>
    <w:p>
      <w:pPr>
        <w:jc w:val="both"/>
        <w:rPr>
          <w:rFonts w:hint="default" w:ascii="Times New Roman" w:hAnsi="Times New Roman" w:cs="Times New Roman"/>
          <w:sz w:val="28"/>
          <w:szCs w:val="28"/>
        </w:rPr>
      </w:pPr>
    </w:p>
    <w:p>
      <w:pPr>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Будет ли нарушением выплата заработной платы 5-го числа, если в предшествующем месяце выплата произведена 20-го числа, а месяц включал 31 день (интервал превысил 15 дней на один день)? Необходимо ли в таком случае выплачивать заработную плату на день раньше, то есть 4-го числа?</w:t>
      </w:r>
    </w:p>
    <w:p>
      <w:pPr>
        <w:jc w:val="both"/>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соответствии с ч. 6 ст. 136 ТК РФ заработная плата выплачивается не реже чем каждые полмесяца.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Например, трудовым договором может быть установлено, что зарплата за первую половину текущего месяца выплачивается 20-го числа этого месяца, а зарплата за вторую половину месяца - 5-го числа следующего месяца.</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случае если в месяце установлен 31 календарный день или, например, в феврале 28 и период между выплатами стал увеличиваться, нарушений требований ТК РФ в части сроков выплаты заработной платы в рассматриваемом случае не имеется.</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Выплачивать заработную плату на один день раньше нет необходимости, а вот выплачивать заработную плату в установленные даты выплаты в соответствии с ч. 2 ст. 22 ТК РФ работодатель обязан.</w:t>
      </w: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lang w:val="ru-RU"/>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ru-RU"/>
        </w:rPr>
        <w:t>У</w:t>
      </w:r>
      <w:r>
        <w:rPr>
          <w:rFonts w:hint="default" w:ascii="Times New Roman" w:hAnsi="Times New Roman" w:cs="Times New Roman"/>
          <w:b/>
          <w:bCs/>
          <w:sz w:val="28"/>
          <w:szCs w:val="28"/>
        </w:rPr>
        <w:t>вольнение  по СЖ в период отсутствия работника на работе.</w:t>
      </w:r>
    </w:p>
    <w:p>
      <w:pPr>
        <w:rPr>
          <w:rFonts w:hint="default"/>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rPr>
        <w:t>1️⃣ Работник направил заявление письмом по почте.</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ТК РФ не устанавливает, как именно работник должен передать работодателю заявление об увольнении.</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Роструд разъяснял, что закон не запрещает подавать письменное заявление об увольнении по СЖ любым способом, в том числе направить по почте (письмо Роструда от 5 сентября 2006 г. № 1551–6). </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Судебная практика также это подтверждает (апелляционное определение Московского городского суда от 18 октября 2016 г. по делу № 33–41424/2016).</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‼️Поэтому к заявлению, направленному почтой работодатель должен отнестись также, как и к заявлению, предоставленному работником лично.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rPr>
        <w:t>2️⃣ Работник направил заявление телеграммой.</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Здесь не все так однозначно.</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Судебная практика показывает, что судьи оценивают заявление об увольнении, которое поступило в форме телеграммы по-разному. </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вопросе увольнения по СЖ необходимо быть уверенным, что заявление исходит от самого работника. </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случае с телеграммой это не всегда можно точно определить. Кто угодно может о править телеграмму, поэтому нужны доказательства, что ее отправил именно сам работник.</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i/>
          <w:iCs/>
          <w:sz w:val="28"/>
          <w:szCs w:val="28"/>
          <w:u w:val="none"/>
        </w:rPr>
      </w:pPr>
      <w:r>
        <w:rPr>
          <w:rFonts w:hint="default" w:ascii="Times New Roman" w:hAnsi="Times New Roman" w:cs="Times New Roman"/>
          <w:i/>
          <w:iCs/>
          <w:sz w:val="28"/>
          <w:szCs w:val="28"/>
          <w:u w:val="none"/>
        </w:rPr>
        <w:t>Доказательством может послужить заверенная  телеграмма.</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Это когда отправитель предъявляет паспорт и расписывается на телеграмме в присутствии оператора, который заверяет подпись (п. 108, 114 Требований, утвержденных приказом Мининформсвязи России от 11 сентября 2007 г. № 108).</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Есть судебная практика, которая говорит,  что по НЕзаверенной телеграмме нельзя установить волеизъявление работника (апелляционные определения Московского городского суда от 13 апреля 2015 г. № 4г/4–3742/15, от 30 января 2015 г. № 33–2900/2015).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НО!‼️</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Если вы проигнорируете незаверенную телеграмму, а работник, например, в день увольнения придет за расчетом и труд.книжкой, а вы его не уволили, то суд может признать незаверенную телеграмму надлежащей формой заявления (определение Верховного Суда РФ от 21 марта 2014 г. № 5-КГ13-155).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❓️КАК ЖЕ БЫТЬ?</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Необходимо дополнительно предпринять действия для уточнения волеизявления работника, чтобы убедиться, что он действительно хочет уволиться.</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Например, связаться с ним по телефону, попросить прислать бумажный вариант заявления почтой или заверенной телеграммой, отправить письменный запрос с уточнением по почте ( с уведомлением о получении, конечно) и т.п.</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Можно записать телефонный разговор, чтобы затем имелись доказательства желания работн ка уволиться на случай судебного спора.</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Т.е., если вы получили заявление от работника таким способом, по которому невозможно определить точно, что именно он его написал, необхолимо дополнительно убедиться в его желании другими способами! </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Просто игнорировать  незаверенную телеграмму или письмо по электронной почте, смс, вацапу и т.п. нельзя!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rPr>
        <w:t>3️⃣Когда увольнять, если заявление об увольнении поступило по почте.</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⚠️ВНИМАНИЕ!</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Срок предупреждения об увольнении начинает течь со следующего дня после получения работодателем заявления.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Предупредить об увольнении работник обязан, по общему правилу, не позднее чем за две недели (ч. первая ст. 80 ТК РФ). </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Например, если заявление получено 1  сентября, то дата увольнения работника - 15  сентября.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ab/>
      </w:r>
      <w:r>
        <w:rPr>
          <w:rFonts w:hint="default" w:ascii="Times New Roman" w:hAnsi="Times New Roman" w:cs="Times New Roman"/>
          <w:sz w:val="28"/>
          <w:szCs w:val="28"/>
        </w:rPr>
        <w:t>Конечно, когда работник отправляет заявление по почте, выдержать двухнедельный срок предупреждения сложно. Вы можете получить письмо, когда до указанной работником даты увольнения останется меньше двух недель.</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этом случае у работодателя есть 2 варианта действий:</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удовлетворить просьбу работника и уволить его в указанную им дату (досрочное увольнение до истечения срока предупреждения (ч. вторая ст. 80 ТК РФ).</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не согласиться с пожеланием работника и расторгнуть договор по истечении 2-х недель после получения заявления.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 2 варианту в судебная практика неоднозначна, есть две точки зрения.⬇️</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&gt; Практикум кадровика:</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Первая – если работодатель не согласен на досрочное увольнение, трудовой договор расторгают по истечении двух недель или иного установленного законом срока предупреждения (апелляционное определение Новосибирского областного суда от 3 ноября 2015 г. по делу № 33–9544/2015).</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Вторая – если работодатель не согласен на досрочное увольнение, расторгнуть договор по истечении срока предупреждения нельзя, поскольку стороны не согласовали дату увольнения (апелляционное определение Новгородского областного суда от 26 июня 2013 г. по делу № 2-321-33-983).</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Но первая позиция все же чаще встречается в судебной практике.</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Но и вторую точку зрения также поддерживают отдельные судьи.</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⚠️РЕКОМЕНДУЕМ!</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идеале нужно связаться с работником и выяснить, согласен ли он на увольнение по истечении установленного в законе срока предупреждения.</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 все же, если работник итак отсутствует на работе,   лучше не вставать в позицию и  согласиться уволить работника в указанную им дату. Это поможет избежать дальнейших трудовых споров.</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⚠️ВАЖНО!</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Надеюсь. Вы понимаете, что важно зафиксировать дату получения письма с заявлением? Для это6о нужно сохранить конверт и внести запись о получении письма в журнал учета входящей корреспонденции, это поможет впоследствии предъявить эти доказательства в суде.</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4️⃣ Если заявление получено по почте, после того как указанная работником дата увольнения уже наступила.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Здесь также неоднозначная судебная практика.</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Есть пример, когда суд признал законным увольнение прошедшей датой - определение Верховного Суда РФ от 11 июля 2014 г. № 78-КГ14-12.</w:t>
      </w:r>
      <w:r>
        <w:rPr>
          <w:rFonts w:hint="default" w:ascii="Times New Roman" w:hAnsi="Times New Roman" w:cs="Times New Roman"/>
          <w:sz w:val="28"/>
          <w:szCs w:val="28"/>
          <w:lang w:val="ru-RU"/>
        </w:rPr>
        <w:tab/>
      </w:r>
      <w:r>
        <w:rPr>
          <w:rFonts w:hint="default" w:ascii="Times New Roman" w:hAnsi="Times New Roman" w:cs="Times New Roman"/>
          <w:sz w:val="28"/>
          <w:szCs w:val="28"/>
        </w:rPr>
        <w:t>В этом деле работница направила заявление об увольнении по СЖ 2 ноября.Письмо было получено работодателем только 8 ноября.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Приказом от 9 ноября трудовой договор был расторгнут датой 2 ноября.</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Впоследствии работница обжаловала увольнение, настаивая, что уволить ее должны были не ранее 22 ноября. </w:t>
      </w: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Но Верховный Суд РФ согласился с нижестоящими судами и счел возможным в такой ситуации увольнение 2 ноября.  Довод работницы, что двухнедельный срок предупреждения об увольнении начал течь с 9 ноября, суд отклонил.</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НЕЛЬЗЯ ТОЧНО СКАЗАТЬ, как суды расценят увольнение прошедшей датой в каждом конкретном случае.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Поэтому рекомендуем согласовать новую дату увольнения с работником и попросить его переписать заявление (апелляционное определение Московского городского суда от 30 ноября 2012 г. по делу № 11–26310).</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rPr>
        <w:t>5️⃣Каким способом работник может отозвать заявление на увольнение по СЖ.</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ТК РФ и в этом случае не уточняет, в какой форме работник должен уведомить работодателя о своем решении отозвать заявление об увольнении. </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значит, теоретически работник может отказаться от увольнения устно.</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⚠️РЕКОМЕНДАЦИЯ!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Чтобы избежать возможных споров, закрепите в ПВТР, каким способом работник может отозвать свое щаявление, например, можно указать,  что отзыв следует оформлять в виде письменного заявления.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‼️ДАВАЙТЕ РЕЗЮМИРУЕМ ВЫВОДЫ:</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1️⃣Заявление об увольнении, направленное почтой или телеграммой нужно принять.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2️⃣Если есть сомнения в том, кто именно отправил заявление, нужно получить дополнительные доказательства, которые подтвердят волеизъявление работника. Вставать в позицию и не удовлетворять просьбу работника, мотивируя отсутствием доказательств личности, отправившего письмо или телеграмму может обернуться судебным иском.</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3️⃣Если заявление об увольнении поступило к работодателю позднее указанной в нем даты расторжения трудового договора, предпримите любые действия, чтобы согласовать с работником новую дату увольнения.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4️⃣Храните письма и телеграммы, записывайте телефонные переговоры, регистрируйте входящую корреспонденцию и т.д. </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 собирайте всё, что в последствии поможет доказать позицию работодателя.</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5️⃣Если работник в день увольнения отсутствует на работе, свяжитесь с ним и уточните, не намерен ли он отозвать свое заявление.</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p>
    <w:p/>
    <w:sectPr>
      <w:pgSz w:w="11906" w:h="16838"/>
      <w:pgMar w:top="1440" w:right="550" w:bottom="1440" w:left="55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CC"/>
    <w:family w:val="roman"/>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A821B"/>
    <w:multiLevelType w:val="singleLevel"/>
    <w:tmpl w:val="36AA821B"/>
    <w:lvl w:ilvl="0" w:tentative="0">
      <w:start w:val="1"/>
      <w:numFmt w:val="decimal"/>
      <w:suff w:val="space"/>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7496B"/>
    <w:rsid w:val="34B22558"/>
    <w:rsid w:val="41085A11"/>
    <w:rsid w:val="4EED7AC8"/>
    <w:rsid w:val="60F533B0"/>
    <w:rsid w:val="6206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2022-10-31T07:58:00Z</dcterms:created>
  <dc:creator>1</dc:creator>
  <cp:lastModifiedBy>1</cp:lastModifiedBy>
  <dcterms:modified xsi:type="dcterms:W3CDTF">2022-11-09T08:19:56Z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7E13EB6FECB541CCA383500276D12C67</vt:lpwstr>
  </property>
</Properties>
</file>